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59" w:rsidRPr="00A679B2" w:rsidRDefault="00F74E0D" w:rsidP="004138B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JESI, 2009:  </w:t>
      </w:r>
      <w:r w:rsidR="004138B4" w:rsidRPr="00A679B2">
        <w:rPr>
          <w:sz w:val="28"/>
          <w:szCs w:val="28"/>
        </w:rPr>
        <w:t>Other Sentence Patterns</w:t>
      </w:r>
    </w:p>
    <w:p w:rsidR="004138B4" w:rsidRDefault="004138B4"/>
    <w:p w:rsidR="004138B4" w:rsidRPr="00A679B2" w:rsidRDefault="004138B4" w:rsidP="004138B4">
      <w:pPr>
        <w:ind w:firstLine="0"/>
        <w:rPr>
          <w:b/>
          <w:sz w:val="24"/>
          <w:szCs w:val="24"/>
        </w:rPr>
      </w:pPr>
      <w:r w:rsidRPr="00A679B2">
        <w:rPr>
          <w:b/>
          <w:sz w:val="24"/>
          <w:szCs w:val="24"/>
        </w:rPr>
        <w:t>Cumulative Sentences</w:t>
      </w:r>
    </w:p>
    <w:p w:rsidR="004138B4" w:rsidRDefault="004138B4"/>
    <w:p w:rsidR="004138B4" w:rsidRDefault="004138B4" w:rsidP="004138B4">
      <w:pPr>
        <w:ind w:firstLine="0"/>
      </w:pPr>
      <w:r>
        <w:t>A cumulative sentence has a base form that typically carries the age</w:t>
      </w:r>
      <w:r w:rsidR="00F74E0D">
        <w:t>nt and the action (usually</w:t>
      </w:r>
      <w:r>
        <w:t xml:space="preserve"> subject and verb) followed by a modifier or series of modifiers, typically in parallel form.</w:t>
      </w:r>
    </w:p>
    <w:p w:rsidR="00A679B2" w:rsidRDefault="00A679B2" w:rsidP="004138B4">
      <w:pPr>
        <w:ind w:firstLine="0"/>
      </w:pPr>
    </w:p>
    <w:p w:rsidR="00A679B2" w:rsidRDefault="00A679B2" w:rsidP="004138B4">
      <w:pPr>
        <w:ind w:firstLine="0"/>
      </w:pPr>
      <w:r>
        <w:t>Cumulative Sentence:  The muckraker skirted the issue, hiding spurious sources, submitting long-winded responses to simple questions about the veracity of his article.</w:t>
      </w:r>
    </w:p>
    <w:p w:rsidR="007478C7" w:rsidRDefault="007478C7" w:rsidP="007478C7">
      <w:pPr>
        <w:ind w:firstLine="0"/>
      </w:pPr>
    </w:p>
    <w:p w:rsidR="007478C7" w:rsidRDefault="0094252E" w:rsidP="007478C7">
      <w:pPr>
        <w:ind w:firstLine="0"/>
      </w:pPr>
      <w:r>
        <w:t>A good article on using the cumulative sentence appears when you click the following link.</w:t>
      </w:r>
    </w:p>
    <w:p w:rsidR="007478C7" w:rsidRDefault="007478C7" w:rsidP="007478C7">
      <w:pPr>
        <w:ind w:firstLine="0"/>
      </w:pPr>
    </w:p>
    <w:p w:rsidR="0094252E" w:rsidRDefault="0094252E" w:rsidP="007478C7">
      <w:pPr>
        <w:ind w:firstLine="0"/>
      </w:pPr>
      <w:hyperlink r:id="rId4" w:history="1">
        <w:r>
          <w:rPr>
            <w:rStyle w:val="Hyperlink"/>
          </w:rPr>
          <w:t>http://www.ateg.org/conferences/c5/horlivy.htm</w:t>
        </w:r>
      </w:hyperlink>
    </w:p>
    <w:p w:rsidR="0094252E" w:rsidRDefault="0094252E" w:rsidP="007478C7">
      <w:pPr>
        <w:ind w:firstLine="0"/>
      </w:pPr>
    </w:p>
    <w:p w:rsidR="004138B4" w:rsidRPr="00A679B2" w:rsidRDefault="004138B4" w:rsidP="004138B4">
      <w:pPr>
        <w:ind w:firstLine="0"/>
        <w:rPr>
          <w:b/>
          <w:sz w:val="24"/>
          <w:szCs w:val="24"/>
        </w:rPr>
      </w:pPr>
      <w:r w:rsidRPr="00A679B2">
        <w:rPr>
          <w:b/>
          <w:sz w:val="24"/>
          <w:szCs w:val="24"/>
        </w:rPr>
        <w:t>Period Sentences</w:t>
      </w:r>
    </w:p>
    <w:p w:rsidR="004138B4" w:rsidRDefault="004138B4" w:rsidP="004138B4">
      <w:pPr>
        <w:ind w:firstLine="0"/>
      </w:pPr>
    </w:p>
    <w:p w:rsidR="004138B4" w:rsidRDefault="004138B4" w:rsidP="004138B4">
      <w:pPr>
        <w:ind w:firstLine="0"/>
      </w:pPr>
      <w:r>
        <w:t xml:space="preserve">A periodic sentence builds up to the main idea with a series of clauses or phrases.  The agent and the action </w:t>
      </w:r>
      <w:r w:rsidR="006A5DF1">
        <w:t>(sometimes only the action) are typically at the end</w:t>
      </w:r>
      <w:r>
        <w:t>, with several modifiers</w:t>
      </w:r>
      <w:r w:rsidR="007478C7">
        <w:t xml:space="preserve">, usually in parallel form, </w:t>
      </w:r>
      <w:r>
        <w:t>preceding them.  A periodic sentence attempts to convey the idea elegantly.</w:t>
      </w:r>
      <w:r w:rsidR="008D22CE">
        <w:t xml:space="preserve">  For example:</w:t>
      </w:r>
    </w:p>
    <w:p w:rsidR="007478C7" w:rsidRDefault="007478C7" w:rsidP="004138B4">
      <w:pPr>
        <w:ind w:firstLine="0"/>
      </w:pPr>
    </w:p>
    <w:p w:rsidR="007478C7" w:rsidRDefault="007478C7" w:rsidP="004138B4">
      <w:pPr>
        <w:ind w:firstLine="0"/>
      </w:pPr>
      <w:r>
        <w:t>Remaining calm at the prospect of recession, bolstering the electorate’s morale with el</w:t>
      </w:r>
      <w:r w:rsidR="00844C1D">
        <w:t xml:space="preserve">oquence, promising </w:t>
      </w:r>
      <w:r>
        <w:t>unprecede</w:t>
      </w:r>
      <w:r w:rsidR="00844C1D">
        <w:t>nted reforms</w:t>
      </w:r>
      <w:r>
        <w:t>, the dark horse candidate won the election handily.</w:t>
      </w:r>
    </w:p>
    <w:p w:rsidR="008D22CE" w:rsidRDefault="008D22CE" w:rsidP="004138B4">
      <w:pPr>
        <w:ind w:firstLine="0"/>
      </w:pPr>
    </w:p>
    <w:p w:rsidR="007478C7" w:rsidRDefault="007478C7" w:rsidP="004138B4">
      <w:pPr>
        <w:ind w:firstLine="0"/>
      </w:pPr>
      <w:hyperlink r:id="rId5" w:history="1">
        <w:r>
          <w:rPr>
            <w:rStyle w:val="Hyperlink"/>
          </w:rPr>
          <w:t>http://grammar.about.com/od/pq/g/periodicsenterm.htm</w:t>
        </w:r>
      </w:hyperlink>
    </w:p>
    <w:p w:rsidR="006A5DF1" w:rsidRDefault="006A5DF1" w:rsidP="004138B4">
      <w:pPr>
        <w:ind w:firstLine="0"/>
      </w:pPr>
    </w:p>
    <w:p w:rsidR="004138B4" w:rsidRPr="00844C1D" w:rsidRDefault="004138B4" w:rsidP="004138B4">
      <w:pPr>
        <w:ind w:firstLine="0"/>
        <w:rPr>
          <w:b/>
          <w:sz w:val="24"/>
          <w:szCs w:val="24"/>
        </w:rPr>
      </w:pPr>
      <w:r w:rsidRPr="00844C1D">
        <w:rPr>
          <w:b/>
          <w:sz w:val="24"/>
          <w:szCs w:val="24"/>
        </w:rPr>
        <w:t>Cleft Sentences</w:t>
      </w:r>
    </w:p>
    <w:p w:rsidR="004138B4" w:rsidRDefault="004138B4" w:rsidP="004138B4">
      <w:pPr>
        <w:ind w:firstLine="0"/>
      </w:pPr>
    </w:p>
    <w:p w:rsidR="004138B4" w:rsidRPr="007E35E2" w:rsidRDefault="007E35E2" w:rsidP="004138B4">
      <w:pPr>
        <w:ind w:firstLine="0"/>
      </w:pPr>
      <w:r>
        <w:t xml:space="preserve">Cleft sentences are made up of two clauses, a dependent clause and an independent clause.  The independent clause is the “It is…” construction, while the dependent clause starts with </w:t>
      </w:r>
      <w:r>
        <w:rPr>
          <w:u w:val="single"/>
        </w:rPr>
        <w:t>that</w:t>
      </w:r>
      <w:r>
        <w:t xml:space="preserve"> and has the predicate nominative of the dependent clause as an</w:t>
      </w:r>
      <w:r w:rsidR="00D7541C">
        <w:t xml:space="preserve"> elliptical object of a preposition.  Take the following as examples.</w:t>
      </w:r>
      <w:r>
        <w:t xml:space="preserve"> </w:t>
      </w:r>
    </w:p>
    <w:p w:rsidR="004138B4" w:rsidRDefault="004138B4" w:rsidP="004138B4">
      <w:pPr>
        <w:ind w:firstLine="0"/>
      </w:pPr>
    </w:p>
    <w:p w:rsidR="004138B4" w:rsidRDefault="00D7541C" w:rsidP="004138B4">
      <w:pPr>
        <w:ind w:firstLine="0"/>
      </w:pPr>
      <w:r>
        <w:t xml:space="preserve">Cleft Sentence:  </w:t>
      </w:r>
      <w:r w:rsidR="004138B4">
        <w:t xml:space="preserve">It is the </w:t>
      </w:r>
      <w:r w:rsidR="00AC694F">
        <w:t>President’s health reform plan that so many citizens object to.</w:t>
      </w:r>
    </w:p>
    <w:p w:rsidR="00AC694F" w:rsidRDefault="00AC694F" w:rsidP="004138B4">
      <w:pPr>
        <w:ind w:firstLine="0"/>
      </w:pPr>
    </w:p>
    <w:p w:rsidR="00AC694F" w:rsidRDefault="00D7541C" w:rsidP="004138B4">
      <w:pPr>
        <w:ind w:firstLine="0"/>
      </w:pPr>
      <w:r>
        <w:t xml:space="preserve">Simple Sentence:  </w:t>
      </w:r>
      <w:r w:rsidR="00AC694F">
        <w:t>So many citizens object to the President’s health reform plan.</w:t>
      </w:r>
    </w:p>
    <w:p w:rsidR="00AC694F" w:rsidRDefault="00AC694F" w:rsidP="004138B4">
      <w:pPr>
        <w:ind w:firstLine="0"/>
      </w:pPr>
    </w:p>
    <w:p w:rsidR="00AC694F" w:rsidRDefault="00D7541C" w:rsidP="004138B4">
      <w:pPr>
        <w:ind w:firstLine="0"/>
      </w:pPr>
      <w:r>
        <w:t>T</w:t>
      </w:r>
      <w:r w:rsidR="00AC694F">
        <w:t xml:space="preserve">he cleft form </w:t>
      </w:r>
      <w:r w:rsidR="00AC694F" w:rsidRPr="00C96193">
        <w:rPr>
          <w:b/>
        </w:rPr>
        <w:t>emphasizes</w:t>
      </w:r>
      <w:r w:rsidR="00AC694F">
        <w:t xml:space="preserve"> the health reform plan, rather than the citizens’ objections.</w:t>
      </w:r>
      <w:r>
        <w:t xml:space="preserve">  If you choose to teach the use of cleft sentences as a rhetorical strategy for spoken or written discourse, please make sure that your students understand that its use is for emphasis, as in</w:t>
      </w:r>
    </w:p>
    <w:p w:rsidR="00D7541C" w:rsidRDefault="00D7541C" w:rsidP="004138B4">
      <w:pPr>
        <w:ind w:firstLine="0"/>
      </w:pPr>
    </w:p>
    <w:p w:rsidR="00D7541C" w:rsidRDefault="00D7541C" w:rsidP="004138B4">
      <w:pPr>
        <w:ind w:firstLine="0"/>
      </w:pPr>
      <w:r>
        <w:t>It is for emphasis that writers should use a cleft sentence.</w:t>
      </w:r>
    </w:p>
    <w:p w:rsidR="00844C1D" w:rsidRDefault="00844C1D" w:rsidP="004138B4">
      <w:pPr>
        <w:ind w:firstLine="0"/>
      </w:pPr>
    </w:p>
    <w:p w:rsidR="006A5DF1" w:rsidRDefault="006A5DF1" w:rsidP="004138B4">
      <w:pPr>
        <w:ind w:firstLine="0"/>
      </w:pPr>
      <w:r>
        <w:t xml:space="preserve">See </w:t>
      </w:r>
      <w:hyperlink r:id="rId6" w:history="1">
        <w:r>
          <w:rPr>
            <w:rStyle w:val="Hyperlink"/>
          </w:rPr>
          <w:t>http://mbgortiz.files.wordpress.com/2008/11/cleft_sentences1.pdf</w:t>
        </w:r>
      </w:hyperlink>
      <w:r>
        <w:t xml:space="preserve"> for some exercises.</w:t>
      </w:r>
    </w:p>
    <w:p w:rsidR="00D7541C" w:rsidRDefault="00D7541C" w:rsidP="004138B4">
      <w:pPr>
        <w:ind w:firstLine="0"/>
      </w:pPr>
    </w:p>
    <w:p w:rsidR="00D7541C" w:rsidRDefault="00D7541C" w:rsidP="004138B4">
      <w:pPr>
        <w:ind w:firstLine="0"/>
      </w:pPr>
    </w:p>
    <w:p w:rsidR="004138B4" w:rsidRDefault="004138B4"/>
    <w:sectPr w:rsidR="004138B4" w:rsidSect="0009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8B4"/>
    <w:rsid w:val="00096359"/>
    <w:rsid w:val="001C3473"/>
    <w:rsid w:val="002056D2"/>
    <w:rsid w:val="004138B4"/>
    <w:rsid w:val="00632576"/>
    <w:rsid w:val="006A5DF1"/>
    <w:rsid w:val="007478C7"/>
    <w:rsid w:val="007979FA"/>
    <w:rsid w:val="007E35E2"/>
    <w:rsid w:val="00844C1D"/>
    <w:rsid w:val="008D22CE"/>
    <w:rsid w:val="0094252E"/>
    <w:rsid w:val="00A679B2"/>
    <w:rsid w:val="00AC694F"/>
    <w:rsid w:val="00B0189E"/>
    <w:rsid w:val="00C96193"/>
    <w:rsid w:val="00D7541C"/>
    <w:rsid w:val="00F7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76"/>
  </w:style>
  <w:style w:type="paragraph" w:styleId="Heading1">
    <w:name w:val="heading 1"/>
    <w:basedOn w:val="Normal"/>
    <w:next w:val="Normal"/>
    <w:link w:val="Heading1Char"/>
    <w:uiPriority w:val="9"/>
    <w:qFormat/>
    <w:rsid w:val="00632576"/>
    <w:pPr>
      <w:pBdr>
        <w:bottom w:val="single" w:sz="12" w:space="1" w:color="5EA22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76"/>
    <w:pPr>
      <w:pBdr>
        <w:bottom w:val="single" w:sz="8" w:space="1" w:color="7FD13B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76"/>
    <w:pPr>
      <w:pBdr>
        <w:bottom w:val="single" w:sz="4" w:space="1" w:color="B1E38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76"/>
    <w:pPr>
      <w:pBdr>
        <w:bottom w:val="single" w:sz="4" w:space="2" w:color="CBECB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7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7FD13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7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7FD13B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7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7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7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76"/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76"/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76"/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76"/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76"/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257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2576"/>
    <w:pPr>
      <w:pBdr>
        <w:top w:val="single" w:sz="8" w:space="10" w:color="BEE89D" w:themeColor="accent1" w:themeTint="7F"/>
        <w:bottom w:val="single" w:sz="24" w:space="15" w:color="FEB80A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32576"/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7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576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32576"/>
    <w:rPr>
      <w:b/>
      <w:bCs/>
      <w:spacing w:val="0"/>
    </w:rPr>
  </w:style>
  <w:style w:type="character" w:styleId="Emphasis">
    <w:name w:val="Emphasis"/>
    <w:uiPriority w:val="20"/>
    <w:qFormat/>
    <w:rsid w:val="00632576"/>
    <w:rPr>
      <w:b/>
      <w:bCs/>
      <w:i/>
      <w:iCs/>
      <w:color w:val="A468D1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63257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32576"/>
  </w:style>
  <w:style w:type="paragraph" w:styleId="ListParagraph">
    <w:name w:val="List Paragraph"/>
    <w:basedOn w:val="Normal"/>
    <w:uiPriority w:val="34"/>
    <w:qFormat/>
    <w:rsid w:val="006325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76"/>
    <w:pPr>
      <w:pBdr>
        <w:top w:val="single" w:sz="12" w:space="10" w:color="CBECB0" w:themeColor="accent1" w:themeTint="66"/>
        <w:left w:val="single" w:sz="36" w:space="4" w:color="7FD13B" w:themeColor="accent1"/>
        <w:bottom w:val="single" w:sz="24" w:space="10" w:color="FEB80A" w:themeColor="accent3"/>
        <w:right w:val="single" w:sz="36" w:space="4" w:color="7FD13B" w:themeColor="accent1"/>
      </w:pBdr>
      <w:shd w:val="clear" w:color="auto" w:fill="7FD13B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7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FD13B" w:themeFill="accent1"/>
    </w:rPr>
  </w:style>
  <w:style w:type="character" w:styleId="SubtleEmphasis">
    <w:name w:val="Subtle Emphasis"/>
    <w:uiPriority w:val="19"/>
    <w:qFormat/>
    <w:rsid w:val="00632576"/>
    <w:rPr>
      <w:i/>
      <w:iCs/>
      <w:color w:val="A468D1" w:themeColor="text1" w:themeTint="A5"/>
    </w:rPr>
  </w:style>
  <w:style w:type="character" w:styleId="IntenseEmphasis">
    <w:name w:val="Intense Emphasis"/>
    <w:uiPriority w:val="21"/>
    <w:qFormat/>
    <w:rsid w:val="00632576"/>
    <w:rPr>
      <w:b/>
      <w:bCs/>
      <w:i/>
      <w:iCs/>
      <w:color w:val="7FD13B" w:themeColor="accent1"/>
      <w:sz w:val="22"/>
      <w:szCs w:val="22"/>
    </w:rPr>
  </w:style>
  <w:style w:type="character" w:styleId="SubtleReference">
    <w:name w:val="Subtle Reference"/>
    <w:uiPriority w:val="31"/>
    <w:qFormat/>
    <w:rsid w:val="00632576"/>
    <w:rPr>
      <w:color w:val="auto"/>
      <w:u w:val="single" w:color="FEB80A" w:themeColor="accent3"/>
    </w:rPr>
  </w:style>
  <w:style w:type="character" w:styleId="IntenseReference">
    <w:name w:val="Intense Reference"/>
    <w:basedOn w:val="DefaultParagraphFont"/>
    <w:uiPriority w:val="32"/>
    <w:qFormat/>
    <w:rsid w:val="00632576"/>
    <w:rPr>
      <w:b/>
      <w:bCs/>
      <w:color w:val="C48B01" w:themeColor="accent3" w:themeShade="BF"/>
      <w:u w:val="single" w:color="FEB80A" w:themeColor="accent3"/>
    </w:rPr>
  </w:style>
  <w:style w:type="character" w:styleId="BookTitle">
    <w:name w:val="Book Title"/>
    <w:basedOn w:val="DefaultParagraphFont"/>
    <w:uiPriority w:val="33"/>
    <w:qFormat/>
    <w:rsid w:val="0063257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5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A5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bgortiz.files.wordpress.com/2008/11/cleft_sentences1.pdf" TargetMode="External"/><Relationship Id="rId5" Type="http://schemas.openxmlformats.org/officeDocument/2006/relationships/hyperlink" Target="http://grammar.about.com/od/pq/g/periodicsenterm.htm" TargetMode="External"/><Relationship Id="rId4" Type="http://schemas.openxmlformats.org/officeDocument/2006/relationships/hyperlink" Target="http://www.ateg.org/conferences/c5/horlivy.ht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7030A0"/>
      </a:dk1>
      <a:lt1>
        <a:sysClr val="window" lastClr="FFFFFF"/>
      </a:lt1>
      <a:dk2>
        <a:srgbClr val="B2E389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8BE6FF"/>
      </a:accent4>
      <a:accent5>
        <a:srgbClr val="738AC8"/>
      </a:accent5>
      <a:accent6>
        <a:srgbClr val="94EFE3"/>
      </a:accent6>
      <a:hlink>
        <a:srgbClr val="FEE7C9"/>
      </a:hlink>
      <a:folHlink>
        <a:srgbClr val="DEE3E9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Blanco</dc:creator>
  <cp:lastModifiedBy>Jose Blanco</cp:lastModifiedBy>
  <cp:revision>10</cp:revision>
  <cp:lastPrinted>2009-08-09T01:45:00Z</cp:lastPrinted>
  <dcterms:created xsi:type="dcterms:W3CDTF">2009-08-09T00:59:00Z</dcterms:created>
  <dcterms:modified xsi:type="dcterms:W3CDTF">2009-08-09T01:47:00Z</dcterms:modified>
</cp:coreProperties>
</file>